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FCF4E" w14:textId="4CEC6DD0" w:rsidR="00B27998" w:rsidRPr="00DB09BA" w:rsidRDefault="00F03A9E" w:rsidP="00B27998">
      <w:pPr>
        <w:pStyle w:val="NormalWeb"/>
        <w:shd w:val="clear" w:color="auto" w:fill="FFFFFF"/>
        <w:spacing w:before="0" w:beforeAutospacing="0" w:after="0" w:afterAutospacing="0"/>
        <w:jc w:val="center"/>
        <w:rPr>
          <w:rFonts w:ascii="Bookman Old Style" w:hAnsi="Bookman Old Style" w:cs="Arial"/>
          <w:color w:val="000000"/>
          <w:sz w:val="32"/>
          <w:szCs w:val="32"/>
        </w:rPr>
      </w:pPr>
      <w:r w:rsidRPr="00DB09BA">
        <w:rPr>
          <w:rFonts w:ascii="Bookman Old Style" w:hAnsi="Bookman Old Style" w:cs="Arial"/>
          <w:b/>
          <w:bCs/>
          <w:color w:val="000000"/>
          <w:sz w:val="32"/>
          <w:szCs w:val="32"/>
          <w:bdr w:val="none" w:sz="0" w:space="0" w:color="auto" w:frame="1"/>
        </w:rPr>
        <w:t xml:space="preserve">Assistant Attorney General – Civil Division </w:t>
      </w:r>
    </w:p>
    <w:p w14:paraId="004D9D79" w14:textId="3C9ED01F" w:rsidR="00DD66EF" w:rsidRPr="00DB09BA" w:rsidRDefault="00DD66EF">
      <w:pPr>
        <w:rPr>
          <w:rFonts w:ascii="Bookman Old Style" w:hAnsi="Bookman Old Style" w:cs="Arial"/>
          <w:sz w:val="24"/>
          <w:szCs w:val="24"/>
        </w:rPr>
      </w:pPr>
    </w:p>
    <w:p w14:paraId="7E9EBC27" w14:textId="0C2238FC" w:rsidR="00DD66EF" w:rsidRPr="00DB09BA" w:rsidRDefault="00DD66EF" w:rsidP="008B2479">
      <w:pPr>
        <w:pStyle w:val="NormalWeb"/>
        <w:shd w:val="clear" w:color="auto" w:fill="FFFFFF"/>
        <w:spacing w:before="0" w:beforeAutospacing="0" w:after="0" w:afterAutospacing="0"/>
        <w:rPr>
          <w:rFonts w:ascii="Bookman Old Style" w:hAnsi="Bookman Old Style" w:cs="Arial"/>
          <w:color w:val="000000"/>
          <w:sz w:val="22"/>
          <w:szCs w:val="22"/>
        </w:rPr>
      </w:pPr>
      <w:r w:rsidRPr="00DB09BA">
        <w:rPr>
          <w:rFonts w:ascii="Bookman Old Style" w:hAnsi="Bookman Old Style" w:cs="Arial"/>
          <w:b/>
          <w:bCs/>
          <w:color w:val="000000"/>
          <w:sz w:val="22"/>
          <w:szCs w:val="22"/>
        </w:rPr>
        <w:t>Agency:</w:t>
      </w:r>
      <w:r w:rsidRPr="00DB09BA">
        <w:rPr>
          <w:rFonts w:ascii="Bookman Old Style" w:hAnsi="Bookman Old Style" w:cs="Arial"/>
          <w:color w:val="000000"/>
          <w:sz w:val="22"/>
          <w:szCs w:val="22"/>
        </w:rPr>
        <w:t xml:space="preserve"> </w:t>
      </w:r>
      <w:r w:rsidRPr="00DB09BA">
        <w:rPr>
          <w:rFonts w:ascii="Bookman Old Style" w:hAnsi="Bookman Old Style" w:cs="Arial"/>
          <w:color w:val="000000"/>
          <w:sz w:val="22"/>
          <w:szCs w:val="22"/>
          <w:shd w:val="clear" w:color="auto" w:fill="FFFFFF"/>
        </w:rPr>
        <w:t>Office of Attorney General</w:t>
      </w:r>
      <w:r w:rsidRPr="00DB09BA">
        <w:rPr>
          <w:rFonts w:ascii="Bookman Old Style" w:hAnsi="Bookman Old Style" w:cs="Arial"/>
          <w:color w:val="000000"/>
          <w:sz w:val="22"/>
          <w:szCs w:val="22"/>
        </w:rPr>
        <w:br/>
      </w:r>
      <w:r w:rsidRPr="00DB09BA">
        <w:rPr>
          <w:rFonts w:ascii="Bookman Old Style" w:hAnsi="Bookman Old Style" w:cs="Arial"/>
          <w:b/>
          <w:bCs/>
          <w:color w:val="000000"/>
          <w:sz w:val="22"/>
          <w:szCs w:val="22"/>
        </w:rPr>
        <w:t>Location:</w:t>
      </w:r>
      <w:r w:rsidRPr="00DB09BA">
        <w:rPr>
          <w:rFonts w:ascii="Bookman Old Style" w:hAnsi="Bookman Old Style" w:cs="Arial"/>
          <w:color w:val="000000"/>
          <w:sz w:val="22"/>
          <w:szCs w:val="22"/>
        </w:rPr>
        <w:t xml:space="preserve"> </w:t>
      </w:r>
      <w:r w:rsidR="00771610" w:rsidRPr="00DB09BA">
        <w:rPr>
          <w:rFonts w:ascii="Bookman Old Style" w:hAnsi="Bookman Old Style" w:cs="Arial"/>
          <w:color w:val="000000"/>
          <w:sz w:val="22"/>
          <w:szCs w:val="22"/>
        </w:rPr>
        <w:t>Pierre</w:t>
      </w:r>
      <w:r w:rsidR="0040642D">
        <w:rPr>
          <w:rFonts w:ascii="Bookman Old Style" w:hAnsi="Bookman Old Style" w:cs="Arial"/>
          <w:color w:val="000000"/>
          <w:sz w:val="22"/>
          <w:szCs w:val="22"/>
        </w:rPr>
        <w:t>, Rapid City, or Sioux Falls</w:t>
      </w:r>
      <w:r w:rsidRPr="00DB09BA">
        <w:rPr>
          <w:rFonts w:ascii="Bookman Old Style" w:hAnsi="Bookman Old Style" w:cs="Arial"/>
          <w:color w:val="000000"/>
          <w:sz w:val="22"/>
          <w:szCs w:val="22"/>
        </w:rPr>
        <w:br/>
      </w:r>
      <w:r w:rsidRPr="00DB09BA">
        <w:rPr>
          <w:rFonts w:ascii="Bookman Old Style" w:hAnsi="Bookman Old Style" w:cs="Arial"/>
          <w:b/>
          <w:bCs/>
          <w:color w:val="000000"/>
          <w:sz w:val="22"/>
          <w:szCs w:val="22"/>
        </w:rPr>
        <w:t>Salary:</w:t>
      </w:r>
      <w:r w:rsidRPr="00DB09BA">
        <w:rPr>
          <w:rFonts w:ascii="Bookman Old Style" w:hAnsi="Bookman Old Style" w:cs="Arial"/>
          <w:color w:val="000000"/>
          <w:sz w:val="22"/>
          <w:szCs w:val="22"/>
        </w:rPr>
        <w:t xml:space="preserve"> </w:t>
      </w:r>
      <w:r w:rsidR="00771610" w:rsidRPr="00DB09BA">
        <w:rPr>
          <w:rFonts w:ascii="Bookman Old Style" w:hAnsi="Bookman Old Style" w:cs="Arial"/>
          <w:color w:val="000000"/>
          <w:sz w:val="22"/>
          <w:szCs w:val="22"/>
        </w:rPr>
        <w:t>$</w:t>
      </w:r>
      <w:r w:rsidR="00521D72">
        <w:rPr>
          <w:rFonts w:ascii="Bookman Old Style" w:hAnsi="Bookman Old Style" w:cs="Arial"/>
          <w:color w:val="000000"/>
          <w:sz w:val="22"/>
          <w:szCs w:val="22"/>
        </w:rPr>
        <w:t>115</w:t>
      </w:r>
      <w:r w:rsidR="008B2479" w:rsidRPr="00DB09BA">
        <w:rPr>
          <w:rFonts w:ascii="Bookman Old Style" w:hAnsi="Bookman Old Style" w:cs="Arial"/>
          <w:color w:val="000000"/>
          <w:sz w:val="22"/>
          <w:szCs w:val="22"/>
        </w:rPr>
        <w:t>,000.00 - $1</w:t>
      </w:r>
      <w:r w:rsidR="00521D72">
        <w:rPr>
          <w:rFonts w:ascii="Bookman Old Style" w:hAnsi="Bookman Old Style" w:cs="Arial"/>
          <w:color w:val="000000"/>
          <w:sz w:val="22"/>
          <w:szCs w:val="22"/>
        </w:rPr>
        <w:t>25</w:t>
      </w:r>
      <w:r w:rsidR="008B2479" w:rsidRPr="00DB09BA">
        <w:rPr>
          <w:rFonts w:ascii="Bookman Old Style" w:hAnsi="Bookman Old Style" w:cs="Arial"/>
          <w:color w:val="000000"/>
          <w:sz w:val="22"/>
          <w:szCs w:val="22"/>
        </w:rPr>
        <w:t>,000.00</w:t>
      </w:r>
      <w:r w:rsidRPr="00DB09BA">
        <w:rPr>
          <w:rFonts w:ascii="Bookman Old Style" w:hAnsi="Bookman Old Style" w:cs="Arial"/>
          <w:color w:val="000000"/>
          <w:sz w:val="22"/>
          <w:szCs w:val="22"/>
        </w:rPr>
        <w:br/>
      </w:r>
      <w:r w:rsidRPr="00DB09BA">
        <w:rPr>
          <w:rFonts w:ascii="Bookman Old Style" w:hAnsi="Bookman Old Style" w:cs="Arial"/>
          <w:b/>
          <w:bCs/>
          <w:color w:val="000000"/>
          <w:sz w:val="22"/>
          <w:szCs w:val="22"/>
        </w:rPr>
        <w:t>Pay Grade:</w:t>
      </w:r>
      <w:r w:rsidRPr="00DB09BA">
        <w:rPr>
          <w:rFonts w:ascii="Bookman Old Style" w:hAnsi="Bookman Old Style" w:cs="Arial"/>
          <w:color w:val="000000"/>
          <w:sz w:val="22"/>
          <w:szCs w:val="22"/>
        </w:rPr>
        <w:t xml:space="preserve"> </w:t>
      </w:r>
      <w:r w:rsidR="008B2479" w:rsidRPr="00DB09BA">
        <w:rPr>
          <w:rFonts w:ascii="Bookman Old Style" w:hAnsi="Bookman Old Style" w:cs="Arial"/>
          <w:color w:val="000000"/>
          <w:sz w:val="22"/>
          <w:szCs w:val="22"/>
        </w:rPr>
        <w:t>L</w:t>
      </w:r>
      <w:r w:rsidR="007845DB">
        <w:rPr>
          <w:rFonts w:ascii="Bookman Old Style" w:hAnsi="Bookman Old Style" w:cs="Arial"/>
          <w:color w:val="000000"/>
          <w:sz w:val="22"/>
          <w:szCs w:val="22"/>
        </w:rPr>
        <w:t>3</w:t>
      </w:r>
      <w:r w:rsidRPr="00DB09BA">
        <w:rPr>
          <w:rFonts w:ascii="Bookman Old Style" w:hAnsi="Bookman Old Style" w:cs="Arial"/>
          <w:color w:val="000000"/>
          <w:sz w:val="22"/>
          <w:szCs w:val="22"/>
        </w:rPr>
        <w:br/>
      </w:r>
      <w:r w:rsidRPr="00DB09BA">
        <w:rPr>
          <w:rFonts w:ascii="Bookman Old Style" w:hAnsi="Bookman Old Style" w:cs="Arial"/>
          <w:b/>
          <w:bCs/>
          <w:color w:val="000000"/>
          <w:sz w:val="22"/>
          <w:szCs w:val="22"/>
        </w:rPr>
        <w:t>Closing Date:</w:t>
      </w:r>
      <w:r w:rsidRPr="00DB09BA">
        <w:rPr>
          <w:rFonts w:ascii="Bookman Old Style" w:hAnsi="Bookman Old Style" w:cs="Arial"/>
          <w:color w:val="000000"/>
          <w:sz w:val="22"/>
          <w:szCs w:val="22"/>
        </w:rPr>
        <w:t xml:space="preserve"> </w:t>
      </w:r>
      <w:r w:rsidR="0001153C">
        <w:rPr>
          <w:rFonts w:ascii="Bookman Old Style" w:hAnsi="Bookman Old Style" w:cs="Arial"/>
          <w:color w:val="000000"/>
          <w:sz w:val="22"/>
          <w:szCs w:val="22"/>
        </w:rPr>
        <w:t>September 1</w:t>
      </w:r>
      <w:r w:rsidR="008B2479" w:rsidRPr="00DB09BA">
        <w:rPr>
          <w:rFonts w:ascii="Bookman Old Style" w:hAnsi="Bookman Old Style" w:cs="Arial"/>
          <w:color w:val="000000"/>
          <w:sz w:val="22"/>
          <w:szCs w:val="22"/>
        </w:rPr>
        <w:t>, 202</w:t>
      </w:r>
      <w:r w:rsidR="0001153C">
        <w:rPr>
          <w:rFonts w:ascii="Bookman Old Style" w:hAnsi="Bookman Old Style" w:cs="Arial"/>
          <w:color w:val="000000"/>
          <w:sz w:val="22"/>
          <w:szCs w:val="22"/>
        </w:rPr>
        <w:t>6</w:t>
      </w:r>
    </w:p>
    <w:p w14:paraId="5C74C50C" w14:textId="77777777" w:rsidR="008B2479" w:rsidRPr="00DB09BA" w:rsidRDefault="008B2479" w:rsidP="008B2479">
      <w:pPr>
        <w:pStyle w:val="NormalWeb"/>
        <w:shd w:val="clear" w:color="auto" w:fill="FFFFFF"/>
        <w:spacing w:before="0" w:beforeAutospacing="0" w:after="0" w:afterAutospacing="0"/>
        <w:rPr>
          <w:rFonts w:ascii="Bookman Old Style" w:hAnsi="Bookman Old Style" w:cs="Arial"/>
          <w:color w:val="000000"/>
          <w:sz w:val="22"/>
          <w:szCs w:val="22"/>
        </w:rPr>
      </w:pPr>
    </w:p>
    <w:p w14:paraId="020F0E38" w14:textId="0056CE2C" w:rsidR="00DD66EF" w:rsidRPr="00DB09BA" w:rsidRDefault="00DD66EF" w:rsidP="00771610">
      <w:pPr>
        <w:shd w:val="clear" w:color="auto" w:fill="FFFFFF"/>
        <w:spacing w:after="225"/>
        <w:rPr>
          <w:rFonts w:ascii="Bookman Old Style" w:hAnsi="Bookman Old Style" w:cs="Arial"/>
        </w:rPr>
      </w:pPr>
      <w:r w:rsidRPr="00DB09BA">
        <w:rPr>
          <w:rFonts w:ascii="Bookman Old Style" w:hAnsi="Bookman Old Style" w:cs="Arial"/>
          <w:color w:val="000000"/>
        </w:rPr>
        <w:t xml:space="preserve">This is a full-time position with the Office of the Attorney General. For more information </w:t>
      </w:r>
      <w:proofErr w:type="gramStart"/>
      <w:r w:rsidRPr="00DB09BA">
        <w:rPr>
          <w:rFonts w:ascii="Bookman Old Style" w:hAnsi="Bookman Old Style" w:cs="Arial"/>
          <w:color w:val="000000"/>
        </w:rPr>
        <w:t>on</w:t>
      </w:r>
      <w:proofErr w:type="gramEnd"/>
      <w:r w:rsidRPr="00DB09BA">
        <w:rPr>
          <w:rFonts w:ascii="Bookman Old Style" w:hAnsi="Bookman Old Style" w:cs="Arial"/>
          <w:color w:val="000000"/>
        </w:rPr>
        <w:t xml:space="preserve"> </w:t>
      </w:r>
      <w:r w:rsidRPr="00DB09BA">
        <w:rPr>
          <w:rFonts w:ascii="Bookman Old Style" w:hAnsi="Bookman Old Style" w:cs="Arial"/>
        </w:rPr>
        <w:t xml:space="preserve">the Office of the Attorney General, please visit </w:t>
      </w:r>
      <w:hyperlink r:id="rId5" w:history="1">
        <w:r w:rsidRPr="00DB09BA">
          <w:rPr>
            <w:rStyle w:val="Hyperlink"/>
            <w:rFonts w:ascii="Bookman Old Style" w:hAnsi="Bookman Old Style" w:cs="Arial"/>
            <w:color w:val="auto"/>
            <w:bdr w:val="none" w:sz="0" w:space="0" w:color="auto" w:frame="1"/>
            <w:shd w:val="clear" w:color="auto" w:fill="FFFFFF"/>
          </w:rPr>
          <w:t>http://atg.sd.gov</w:t>
        </w:r>
      </w:hyperlink>
      <w:r w:rsidRPr="00DB09BA">
        <w:rPr>
          <w:rFonts w:ascii="Bookman Old Style" w:hAnsi="Bookman Old Style" w:cs="Arial"/>
        </w:rPr>
        <w:t>.</w:t>
      </w:r>
    </w:p>
    <w:p w14:paraId="507C73DA" w14:textId="323FF35F" w:rsidR="00771610" w:rsidRDefault="00B31D27" w:rsidP="00DD66EF">
      <w:pPr>
        <w:pStyle w:val="NormalWeb"/>
        <w:shd w:val="clear" w:color="auto" w:fill="FFFFFF"/>
        <w:spacing w:before="0" w:beforeAutospacing="0" w:after="0" w:afterAutospacing="0"/>
        <w:rPr>
          <w:rStyle w:val="PlaceholderText"/>
          <w:rFonts w:ascii="Bookman Old Style" w:hAnsi="Bookman Old Style" w:cs="Arial"/>
          <w:noProof/>
          <w:color w:val="auto"/>
          <w:sz w:val="22"/>
          <w:szCs w:val="22"/>
        </w:rPr>
      </w:pPr>
      <w:r>
        <w:rPr>
          <w:rStyle w:val="PlaceholderText"/>
          <w:rFonts w:ascii="Bookman Old Style" w:hAnsi="Bookman Old Style" w:cs="Arial"/>
          <w:noProof/>
          <w:color w:val="auto"/>
          <w:sz w:val="22"/>
          <w:szCs w:val="22"/>
        </w:rPr>
        <w:t xml:space="preserve">The South Dakota Attorney General’s Office </w:t>
      </w:r>
      <w:r w:rsidR="00AB4A82">
        <w:rPr>
          <w:rStyle w:val="PlaceholderText"/>
          <w:rFonts w:ascii="Bookman Old Style" w:hAnsi="Bookman Old Style" w:cs="Arial"/>
          <w:noProof/>
          <w:color w:val="auto"/>
          <w:sz w:val="22"/>
          <w:szCs w:val="22"/>
        </w:rPr>
        <w:t>seeks</w:t>
      </w:r>
      <w:r w:rsidR="00F50A46">
        <w:rPr>
          <w:rStyle w:val="PlaceholderText"/>
          <w:rFonts w:ascii="Bookman Old Style" w:hAnsi="Bookman Old Style" w:cs="Arial"/>
          <w:noProof/>
          <w:color w:val="auto"/>
          <w:sz w:val="22"/>
          <w:szCs w:val="22"/>
        </w:rPr>
        <w:t xml:space="preserve"> a</w:t>
      </w:r>
      <w:r w:rsidR="0001153C">
        <w:rPr>
          <w:rStyle w:val="PlaceholderText"/>
          <w:rFonts w:ascii="Bookman Old Style" w:hAnsi="Bookman Old Style" w:cs="Arial"/>
          <w:noProof/>
          <w:color w:val="auto"/>
          <w:sz w:val="22"/>
          <w:szCs w:val="22"/>
        </w:rPr>
        <w:t>n exper</w:t>
      </w:r>
      <w:r w:rsidR="0045040D">
        <w:rPr>
          <w:rStyle w:val="PlaceholderText"/>
          <w:rFonts w:ascii="Bookman Old Style" w:hAnsi="Bookman Old Style" w:cs="Arial"/>
          <w:noProof/>
          <w:color w:val="auto"/>
          <w:sz w:val="22"/>
          <w:szCs w:val="22"/>
        </w:rPr>
        <w:t>ie</w:t>
      </w:r>
      <w:r w:rsidR="0001153C">
        <w:rPr>
          <w:rStyle w:val="PlaceholderText"/>
          <w:rFonts w:ascii="Bookman Old Style" w:hAnsi="Bookman Old Style" w:cs="Arial"/>
          <w:noProof/>
          <w:color w:val="auto"/>
          <w:sz w:val="22"/>
          <w:szCs w:val="22"/>
        </w:rPr>
        <w:t>nced</w:t>
      </w:r>
      <w:r w:rsidR="001A37B0">
        <w:rPr>
          <w:rStyle w:val="PlaceholderText"/>
          <w:rFonts w:ascii="Bookman Old Style" w:hAnsi="Bookman Old Style" w:cs="Arial"/>
          <w:noProof/>
          <w:color w:val="auto"/>
          <w:sz w:val="22"/>
          <w:szCs w:val="22"/>
        </w:rPr>
        <w:t xml:space="preserve"> civil litigator</w:t>
      </w:r>
      <w:r w:rsidR="000306C0">
        <w:rPr>
          <w:rStyle w:val="PlaceholderText"/>
          <w:rFonts w:ascii="Bookman Old Style" w:hAnsi="Bookman Old Style" w:cs="Arial"/>
          <w:noProof/>
          <w:color w:val="auto"/>
          <w:sz w:val="22"/>
          <w:szCs w:val="22"/>
        </w:rPr>
        <w:t xml:space="preserve"> to serve as an Assitant Attorney General</w:t>
      </w:r>
      <w:r w:rsidR="00693918">
        <w:rPr>
          <w:rStyle w:val="PlaceholderText"/>
          <w:rFonts w:ascii="Bookman Old Style" w:hAnsi="Bookman Old Style" w:cs="Arial"/>
          <w:noProof/>
          <w:color w:val="auto"/>
          <w:sz w:val="22"/>
          <w:szCs w:val="22"/>
        </w:rPr>
        <w:t xml:space="preserve"> </w:t>
      </w:r>
      <w:r w:rsidR="008A5FF4">
        <w:rPr>
          <w:rStyle w:val="PlaceholderText"/>
          <w:rFonts w:ascii="Bookman Old Style" w:hAnsi="Bookman Old Style" w:cs="Arial"/>
          <w:noProof/>
          <w:color w:val="auto"/>
          <w:sz w:val="22"/>
          <w:szCs w:val="22"/>
        </w:rPr>
        <w:t xml:space="preserve">who will defend actions brought against the </w:t>
      </w:r>
      <w:r w:rsidR="006965DD">
        <w:rPr>
          <w:rStyle w:val="PlaceholderText"/>
          <w:rFonts w:ascii="Bookman Old Style" w:hAnsi="Bookman Old Style" w:cs="Arial"/>
          <w:noProof/>
          <w:color w:val="auto"/>
          <w:sz w:val="22"/>
          <w:szCs w:val="22"/>
        </w:rPr>
        <w:t>S</w:t>
      </w:r>
      <w:r w:rsidR="008A5FF4">
        <w:rPr>
          <w:rStyle w:val="PlaceholderText"/>
          <w:rFonts w:ascii="Bookman Old Style" w:hAnsi="Bookman Old Style" w:cs="Arial"/>
          <w:noProof/>
          <w:color w:val="auto"/>
          <w:sz w:val="22"/>
          <w:szCs w:val="22"/>
        </w:rPr>
        <w:t xml:space="preserve">tate and </w:t>
      </w:r>
      <w:r w:rsidR="006F46F8">
        <w:rPr>
          <w:rStyle w:val="PlaceholderText"/>
          <w:rFonts w:ascii="Bookman Old Style" w:hAnsi="Bookman Old Style" w:cs="Arial"/>
          <w:noProof/>
          <w:color w:val="auto"/>
          <w:sz w:val="22"/>
          <w:szCs w:val="22"/>
        </w:rPr>
        <w:t>initiate affimative litigation</w:t>
      </w:r>
      <w:r w:rsidR="00153F56">
        <w:rPr>
          <w:rStyle w:val="PlaceholderText"/>
          <w:rFonts w:ascii="Bookman Old Style" w:hAnsi="Bookman Old Style" w:cs="Arial"/>
          <w:noProof/>
          <w:color w:val="auto"/>
          <w:sz w:val="22"/>
          <w:szCs w:val="22"/>
        </w:rPr>
        <w:t xml:space="preserve"> on behal</w:t>
      </w:r>
      <w:r w:rsidR="003758D2">
        <w:rPr>
          <w:rStyle w:val="PlaceholderText"/>
          <w:rFonts w:ascii="Bookman Old Style" w:hAnsi="Bookman Old Style" w:cs="Arial"/>
          <w:noProof/>
          <w:color w:val="auto"/>
          <w:sz w:val="22"/>
          <w:szCs w:val="22"/>
        </w:rPr>
        <w:t>f</w:t>
      </w:r>
      <w:r w:rsidR="00153F56">
        <w:rPr>
          <w:rStyle w:val="PlaceholderText"/>
          <w:rFonts w:ascii="Bookman Old Style" w:hAnsi="Bookman Old Style" w:cs="Arial"/>
          <w:noProof/>
          <w:color w:val="auto"/>
          <w:sz w:val="22"/>
          <w:szCs w:val="22"/>
        </w:rPr>
        <w:t xml:space="preserve"> of the </w:t>
      </w:r>
      <w:r w:rsidR="006965DD">
        <w:rPr>
          <w:rStyle w:val="PlaceholderText"/>
          <w:rFonts w:ascii="Bookman Old Style" w:hAnsi="Bookman Old Style" w:cs="Arial"/>
          <w:noProof/>
          <w:color w:val="auto"/>
          <w:sz w:val="22"/>
          <w:szCs w:val="22"/>
        </w:rPr>
        <w:t>S</w:t>
      </w:r>
      <w:r w:rsidR="00153F56">
        <w:rPr>
          <w:rStyle w:val="PlaceholderText"/>
          <w:rFonts w:ascii="Bookman Old Style" w:hAnsi="Bookman Old Style" w:cs="Arial"/>
          <w:noProof/>
          <w:color w:val="auto"/>
          <w:sz w:val="22"/>
          <w:szCs w:val="22"/>
        </w:rPr>
        <w:t xml:space="preserve">tate. </w:t>
      </w:r>
      <w:r w:rsidR="003758D2" w:rsidRPr="003758D2">
        <w:rPr>
          <w:rStyle w:val="PlaceholderText"/>
          <w:rFonts w:ascii="Bookman Old Style" w:hAnsi="Bookman Old Style" w:cs="Arial"/>
          <w:noProof/>
          <w:color w:val="auto"/>
          <w:sz w:val="22"/>
          <w:szCs w:val="22"/>
        </w:rPr>
        <w:t>This position offers a unique opportunity to represent the State of South Dakota, its agencies, and officials in complex, high-impact civil litigation in both state and federal courts.</w:t>
      </w:r>
    </w:p>
    <w:p w14:paraId="47F854B5" w14:textId="77777777" w:rsidR="00165117" w:rsidRDefault="00165117" w:rsidP="00DD66EF">
      <w:pPr>
        <w:pStyle w:val="NormalWeb"/>
        <w:shd w:val="clear" w:color="auto" w:fill="FFFFFF"/>
        <w:spacing w:before="0" w:beforeAutospacing="0" w:after="0" w:afterAutospacing="0"/>
        <w:rPr>
          <w:rStyle w:val="PlaceholderText"/>
          <w:rFonts w:ascii="Bookman Old Style" w:hAnsi="Bookman Old Style" w:cs="Arial"/>
          <w:noProof/>
          <w:color w:val="auto"/>
          <w:sz w:val="22"/>
          <w:szCs w:val="22"/>
        </w:rPr>
      </w:pPr>
    </w:p>
    <w:p w14:paraId="11DC556E" w14:textId="291077A5" w:rsidR="00165117" w:rsidRDefault="00023D96" w:rsidP="00DD66EF">
      <w:pPr>
        <w:pStyle w:val="NormalWeb"/>
        <w:shd w:val="clear" w:color="auto" w:fill="FFFFFF"/>
        <w:spacing w:before="0" w:beforeAutospacing="0" w:after="0" w:afterAutospacing="0"/>
        <w:rPr>
          <w:rStyle w:val="PlaceholderText"/>
          <w:rFonts w:ascii="Bookman Old Style" w:hAnsi="Bookman Old Style" w:cs="Arial"/>
          <w:b/>
          <w:bCs/>
          <w:noProof/>
          <w:color w:val="auto"/>
          <w:sz w:val="22"/>
          <w:szCs w:val="22"/>
        </w:rPr>
      </w:pPr>
      <w:r>
        <w:rPr>
          <w:rStyle w:val="PlaceholderText"/>
          <w:rFonts w:ascii="Bookman Old Style" w:hAnsi="Bookman Old Style" w:cs="Arial"/>
          <w:b/>
          <w:bCs/>
          <w:noProof/>
          <w:color w:val="auto"/>
          <w:sz w:val="22"/>
          <w:szCs w:val="22"/>
        </w:rPr>
        <w:t>KEY RESPONSIBILITIES</w:t>
      </w:r>
    </w:p>
    <w:p w14:paraId="017CACB9" w14:textId="77777777" w:rsidR="00905D9D" w:rsidRDefault="007F1C38" w:rsidP="007F1C38">
      <w:pPr>
        <w:pStyle w:val="NormalWeb"/>
        <w:numPr>
          <w:ilvl w:val="0"/>
          <w:numId w:val="2"/>
        </w:numPr>
        <w:shd w:val="clear" w:color="auto" w:fill="FFFFFF"/>
        <w:spacing w:after="0"/>
        <w:rPr>
          <w:rStyle w:val="Strong"/>
          <w:rFonts w:ascii="Bookman Old Style" w:hAnsi="Bookman Old Style" w:cs="Arial"/>
          <w:b w:val="0"/>
          <w:bCs w:val="0"/>
          <w:sz w:val="22"/>
          <w:szCs w:val="22"/>
          <w:bdr w:val="none" w:sz="0" w:space="0" w:color="auto" w:frame="1"/>
        </w:rPr>
      </w:pPr>
      <w:r w:rsidRPr="007F1C38">
        <w:rPr>
          <w:rStyle w:val="Strong"/>
          <w:rFonts w:ascii="Bookman Old Style" w:hAnsi="Bookman Old Style" w:cs="Arial"/>
          <w:b w:val="0"/>
          <w:bCs w:val="0"/>
          <w:sz w:val="22"/>
          <w:szCs w:val="22"/>
          <w:bdr w:val="none" w:sz="0" w:space="0" w:color="auto" w:frame="1"/>
        </w:rPr>
        <w:t>Serve as lead counsel in civil litigation matters involving the State, including constitutional, administrative, and general civil claims</w:t>
      </w:r>
    </w:p>
    <w:p w14:paraId="2FDBFEA5" w14:textId="77777777" w:rsidR="00905D9D" w:rsidRDefault="007F1C38" w:rsidP="007F1C38">
      <w:pPr>
        <w:pStyle w:val="NormalWeb"/>
        <w:numPr>
          <w:ilvl w:val="0"/>
          <w:numId w:val="2"/>
        </w:numPr>
        <w:shd w:val="clear" w:color="auto" w:fill="FFFFFF"/>
        <w:spacing w:after="0"/>
        <w:rPr>
          <w:rStyle w:val="Strong"/>
          <w:rFonts w:ascii="Bookman Old Style" w:hAnsi="Bookman Old Style" w:cs="Arial"/>
          <w:b w:val="0"/>
          <w:bCs w:val="0"/>
          <w:sz w:val="22"/>
          <w:szCs w:val="22"/>
          <w:bdr w:val="none" w:sz="0" w:space="0" w:color="auto" w:frame="1"/>
        </w:rPr>
      </w:pPr>
      <w:r w:rsidRPr="00905D9D">
        <w:rPr>
          <w:rStyle w:val="Strong"/>
          <w:rFonts w:ascii="Bookman Old Style" w:hAnsi="Bookman Old Style" w:cs="Arial"/>
          <w:b w:val="0"/>
          <w:bCs w:val="0"/>
          <w:sz w:val="22"/>
          <w:szCs w:val="22"/>
          <w:bdr w:val="none" w:sz="0" w:space="0" w:color="auto" w:frame="1"/>
        </w:rPr>
        <w:t>Represent state agencies, boards, and officials in trial and appellate courts</w:t>
      </w:r>
    </w:p>
    <w:p w14:paraId="77A33651" w14:textId="77777777" w:rsidR="00905D9D" w:rsidRDefault="007F1C38" w:rsidP="007F1C38">
      <w:pPr>
        <w:pStyle w:val="NormalWeb"/>
        <w:numPr>
          <w:ilvl w:val="0"/>
          <w:numId w:val="2"/>
        </w:numPr>
        <w:shd w:val="clear" w:color="auto" w:fill="FFFFFF"/>
        <w:spacing w:after="0"/>
        <w:rPr>
          <w:rStyle w:val="Strong"/>
          <w:rFonts w:ascii="Bookman Old Style" w:hAnsi="Bookman Old Style" w:cs="Arial"/>
          <w:b w:val="0"/>
          <w:bCs w:val="0"/>
          <w:sz w:val="22"/>
          <w:szCs w:val="22"/>
          <w:bdr w:val="none" w:sz="0" w:space="0" w:color="auto" w:frame="1"/>
        </w:rPr>
      </w:pPr>
      <w:r w:rsidRPr="00905D9D">
        <w:rPr>
          <w:rStyle w:val="Strong"/>
          <w:rFonts w:ascii="Bookman Old Style" w:hAnsi="Bookman Old Style" w:cs="Arial"/>
          <w:b w:val="0"/>
          <w:bCs w:val="0"/>
          <w:sz w:val="22"/>
          <w:szCs w:val="22"/>
          <w:bdr w:val="none" w:sz="0" w:space="0" w:color="auto" w:frame="1"/>
        </w:rPr>
        <w:t>Provide legal advice and strategic counsel to client agencies on litigation risk and case development</w:t>
      </w:r>
    </w:p>
    <w:p w14:paraId="769399A8" w14:textId="77777777" w:rsidR="00905D9D" w:rsidRDefault="007F1C38" w:rsidP="007F1C38">
      <w:pPr>
        <w:pStyle w:val="NormalWeb"/>
        <w:numPr>
          <w:ilvl w:val="0"/>
          <w:numId w:val="2"/>
        </w:numPr>
        <w:shd w:val="clear" w:color="auto" w:fill="FFFFFF"/>
        <w:spacing w:after="0"/>
        <w:rPr>
          <w:rStyle w:val="Strong"/>
          <w:rFonts w:ascii="Bookman Old Style" w:hAnsi="Bookman Old Style" w:cs="Arial"/>
          <w:b w:val="0"/>
          <w:bCs w:val="0"/>
          <w:sz w:val="22"/>
          <w:szCs w:val="22"/>
          <w:bdr w:val="none" w:sz="0" w:space="0" w:color="auto" w:frame="1"/>
        </w:rPr>
      </w:pPr>
      <w:r w:rsidRPr="00905D9D">
        <w:rPr>
          <w:rStyle w:val="Strong"/>
          <w:rFonts w:ascii="Bookman Old Style" w:hAnsi="Bookman Old Style" w:cs="Arial"/>
          <w:b w:val="0"/>
          <w:bCs w:val="0"/>
          <w:sz w:val="22"/>
          <w:szCs w:val="22"/>
          <w:bdr w:val="none" w:sz="0" w:space="0" w:color="auto" w:frame="1"/>
        </w:rPr>
        <w:t>Draft pleadings, motions, briefs, and appellate filings</w:t>
      </w:r>
    </w:p>
    <w:p w14:paraId="1F082C02" w14:textId="77777777" w:rsidR="00905D9D" w:rsidRDefault="007F1C38" w:rsidP="007F1C38">
      <w:pPr>
        <w:pStyle w:val="NormalWeb"/>
        <w:numPr>
          <w:ilvl w:val="0"/>
          <w:numId w:val="2"/>
        </w:numPr>
        <w:shd w:val="clear" w:color="auto" w:fill="FFFFFF"/>
        <w:spacing w:after="0"/>
        <w:rPr>
          <w:rStyle w:val="Strong"/>
          <w:rFonts w:ascii="Bookman Old Style" w:hAnsi="Bookman Old Style" w:cs="Arial"/>
          <w:b w:val="0"/>
          <w:bCs w:val="0"/>
          <w:sz w:val="22"/>
          <w:szCs w:val="22"/>
          <w:bdr w:val="none" w:sz="0" w:space="0" w:color="auto" w:frame="1"/>
        </w:rPr>
      </w:pPr>
      <w:r w:rsidRPr="00905D9D">
        <w:rPr>
          <w:rStyle w:val="Strong"/>
          <w:rFonts w:ascii="Bookman Old Style" w:hAnsi="Bookman Old Style" w:cs="Arial"/>
          <w:b w:val="0"/>
          <w:bCs w:val="0"/>
          <w:sz w:val="22"/>
          <w:szCs w:val="22"/>
          <w:bdr w:val="none" w:sz="0" w:space="0" w:color="auto" w:frame="1"/>
        </w:rPr>
        <w:t>Conduct discovery, take and defend depositions, and manage case strategy from inception through resolution</w:t>
      </w:r>
    </w:p>
    <w:p w14:paraId="192C804E" w14:textId="77777777" w:rsidR="00905D9D" w:rsidRDefault="007F1C38" w:rsidP="00905D9D">
      <w:pPr>
        <w:pStyle w:val="NormalWeb"/>
        <w:numPr>
          <w:ilvl w:val="0"/>
          <w:numId w:val="2"/>
        </w:numPr>
        <w:shd w:val="clear" w:color="auto" w:fill="FFFFFF"/>
        <w:spacing w:after="0"/>
        <w:rPr>
          <w:rStyle w:val="Strong"/>
          <w:rFonts w:ascii="Bookman Old Style" w:hAnsi="Bookman Old Style" w:cs="Arial"/>
          <w:b w:val="0"/>
          <w:bCs w:val="0"/>
          <w:sz w:val="22"/>
          <w:szCs w:val="22"/>
          <w:bdr w:val="none" w:sz="0" w:space="0" w:color="auto" w:frame="1"/>
        </w:rPr>
      </w:pPr>
      <w:r w:rsidRPr="00905D9D">
        <w:rPr>
          <w:rStyle w:val="Strong"/>
          <w:rFonts w:ascii="Bookman Old Style" w:hAnsi="Bookman Old Style" w:cs="Arial"/>
          <w:b w:val="0"/>
          <w:bCs w:val="0"/>
          <w:sz w:val="22"/>
          <w:szCs w:val="22"/>
          <w:bdr w:val="none" w:sz="0" w:space="0" w:color="auto" w:frame="1"/>
        </w:rPr>
        <w:t>Handle evidentiary hearings, trials, and oral arguments</w:t>
      </w:r>
    </w:p>
    <w:p w14:paraId="20DB9026" w14:textId="48DD2E8B" w:rsidR="007F1C38" w:rsidRPr="00DA0F1C" w:rsidRDefault="007F1C38" w:rsidP="00DA0F1C">
      <w:pPr>
        <w:pStyle w:val="NormalWeb"/>
        <w:numPr>
          <w:ilvl w:val="0"/>
          <w:numId w:val="2"/>
        </w:numPr>
        <w:shd w:val="clear" w:color="auto" w:fill="FFFFFF"/>
        <w:spacing w:after="0"/>
        <w:rPr>
          <w:rStyle w:val="Strong"/>
          <w:rFonts w:ascii="Bookman Old Style" w:hAnsi="Bookman Old Style" w:cs="Arial"/>
          <w:b w:val="0"/>
          <w:bCs w:val="0"/>
          <w:sz w:val="22"/>
          <w:szCs w:val="22"/>
          <w:bdr w:val="none" w:sz="0" w:space="0" w:color="auto" w:frame="1"/>
        </w:rPr>
      </w:pPr>
      <w:r w:rsidRPr="00905D9D">
        <w:rPr>
          <w:rStyle w:val="Strong"/>
          <w:rFonts w:ascii="Bookman Old Style" w:hAnsi="Bookman Old Style" w:cs="Arial"/>
          <w:b w:val="0"/>
          <w:bCs w:val="0"/>
          <w:sz w:val="22"/>
          <w:szCs w:val="22"/>
          <w:bdr w:val="none" w:sz="0" w:space="0" w:color="auto" w:frame="1"/>
        </w:rPr>
        <w:t>Collaborate with other divisions within the Attorney General’s Office</w:t>
      </w:r>
      <w:r w:rsidR="009B1E7A">
        <w:rPr>
          <w:rStyle w:val="Strong"/>
          <w:rFonts w:ascii="Bookman Old Style" w:hAnsi="Bookman Old Style" w:cs="Arial"/>
          <w:b w:val="0"/>
          <w:bCs w:val="0"/>
          <w:sz w:val="22"/>
          <w:szCs w:val="22"/>
          <w:bdr w:val="none" w:sz="0" w:space="0" w:color="auto" w:frame="1"/>
        </w:rPr>
        <w:t xml:space="preserve">, as well as </w:t>
      </w:r>
      <w:r w:rsidR="00DA0F1C">
        <w:rPr>
          <w:rStyle w:val="Strong"/>
          <w:rFonts w:ascii="Bookman Old Style" w:hAnsi="Bookman Old Style" w:cs="Arial"/>
          <w:b w:val="0"/>
          <w:bCs w:val="0"/>
          <w:sz w:val="22"/>
          <w:szCs w:val="22"/>
          <w:bdr w:val="none" w:sz="0" w:space="0" w:color="auto" w:frame="1"/>
        </w:rPr>
        <w:t>other state agencies</w:t>
      </w:r>
    </w:p>
    <w:p w14:paraId="39172DA3" w14:textId="77777777" w:rsidR="00F00AF5" w:rsidRDefault="00F00AF5" w:rsidP="00F00AF5">
      <w:pPr>
        <w:pStyle w:val="BodyText"/>
        <w:spacing w:before="0" w:after="0"/>
        <w:rPr>
          <w:rFonts w:ascii="Bookman Old Style" w:hAnsi="Bookman Old Style"/>
          <w:b/>
          <w:sz w:val="22"/>
          <w:szCs w:val="22"/>
        </w:rPr>
      </w:pPr>
      <w:r w:rsidRPr="00DB09BA">
        <w:rPr>
          <w:rFonts w:ascii="Bookman Old Style" w:hAnsi="Bookman Old Style"/>
          <w:b/>
          <w:sz w:val="22"/>
          <w:szCs w:val="22"/>
        </w:rPr>
        <w:t>QUALIFICATIONS</w:t>
      </w:r>
    </w:p>
    <w:p w14:paraId="7EFD2218" w14:textId="77777777" w:rsidR="00473287" w:rsidRPr="00DB09BA" w:rsidRDefault="00473287" w:rsidP="00F00AF5">
      <w:pPr>
        <w:pStyle w:val="BodyText"/>
        <w:spacing w:before="0" w:after="0"/>
        <w:rPr>
          <w:rFonts w:ascii="Bookman Old Style" w:hAnsi="Bookman Old Style"/>
          <w:b/>
          <w:sz w:val="22"/>
          <w:szCs w:val="22"/>
        </w:rPr>
      </w:pPr>
    </w:p>
    <w:p w14:paraId="493E8B39" w14:textId="2D7A4ABF" w:rsidR="00F00AF5" w:rsidRPr="00DB09BA" w:rsidRDefault="00F00AF5" w:rsidP="00F00AF5">
      <w:pPr>
        <w:pStyle w:val="BodyText"/>
        <w:spacing w:before="0" w:after="0"/>
        <w:rPr>
          <w:rFonts w:ascii="Bookman Old Style" w:hAnsi="Bookman Old Style"/>
          <w:sz w:val="22"/>
          <w:szCs w:val="22"/>
        </w:rPr>
      </w:pPr>
      <w:r w:rsidRPr="00DB09BA">
        <w:rPr>
          <w:rFonts w:ascii="Bookman Old Style" w:hAnsi="Bookman Old Style"/>
          <w:sz w:val="22"/>
          <w:szCs w:val="22"/>
        </w:rPr>
        <w:t xml:space="preserve">Applicants must have a juris doctorate from an accredited law school, be licensed to practice law in South Dakota or can promptly obtain licensure, and have excellent writing, research, and </w:t>
      </w:r>
      <w:r w:rsidR="00190E8B">
        <w:rPr>
          <w:rFonts w:ascii="Bookman Old Style" w:hAnsi="Bookman Old Style"/>
          <w:sz w:val="22"/>
          <w:szCs w:val="22"/>
        </w:rPr>
        <w:t>communication</w:t>
      </w:r>
      <w:r w:rsidRPr="00DB09BA">
        <w:rPr>
          <w:rFonts w:ascii="Bookman Old Style" w:hAnsi="Bookman Old Style"/>
          <w:sz w:val="22"/>
          <w:szCs w:val="22"/>
        </w:rPr>
        <w:t xml:space="preserve"> skills. </w:t>
      </w:r>
      <w:r w:rsidR="000F43E9">
        <w:rPr>
          <w:rFonts w:ascii="Bookman Old Style" w:hAnsi="Bookman Old Style"/>
          <w:sz w:val="22"/>
          <w:szCs w:val="22"/>
        </w:rPr>
        <w:t xml:space="preserve">The ideal candidate will have eight or more years </w:t>
      </w:r>
      <w:r w:rsidR="00C86598">
        <w:rPr>
          <w:rFonts w:ascii="Bookman Old Style" w:hAnsi="Bookman Old Style"/>
          <w:sz w:val="22"/>
          <w:szCs w:val="22"/>
        </w:rPr>
        <w:t xml:space="preserve">of litigation experience. </w:t>
      </w:r>
      <w:r w:rsidRPr="00DB09BA">
        <w:rPr>
          <w:rFonts w:ascii="Bookman Old Style" w:hAnsi="Bookman Old Style"/>
          <w:sz w:val="22"/>
          <w:szCs w:val="22"/>
        </w:rPr>
        <w:t>Assistant Attorneys General must uphold the highest degrees of professionalism, integrity, and sound judgment.</w:t>
      </w:r>
    </w:p>
    <w:p w14:paraId="2890DBBA" w14:textId="77777777" w:rsidR="00F00AF5" w:rsidRDefault="00F00AF5" w:rsidP="004A4A19">
      <w:pPr>
        <w:shd w:val="clear" w:color="auto" w:fill="FFFFFF"/>
        <w:rPr>
          <w:rFonts w:ascii="Bookman Old Style" w:hAnsi="Bookman Old Style"/>
          <w:b/>
        </w:rPr>
      </w:pPr>
    </w:p>
    <w:p w14:paraId="5A7FBCE7" w14:textId="558E7DBC" w:rsidR="008F3B06" w:rsidRDefault="008F3B06" w:rsidP="004A4A19">
      <w:pPr>
        <w:pStyle w:val="NormalWeb"/>
        <w:shd w:val="clear" w:color="auto" w:fill="FFFFFF"/>
        <w:spacing w:before="0" w:beforeAutospacing="0" w:after="0" w:afterAutospacing="0"/>
        <w:rPr>
          <w:rFonts w:ascii="Bookman Old Style" w:hAnsi="Bookman Old Style"/>
          <w:b/>
          <w:bCs/>
          <w:sz w:val="22"/>
          <w:szCs w:val="22"/>
        </w:rPr>
      </w:pPr>
      <w:r>
        <w:rPr>
          <w:rFonts w:ascii="Bookman Old Style" w:hAnsi="Bookman Old Style"/>
          <w:b/>
          <w:bCs/>
          <w:sz w:val="22"/>
          <w:szCs w:val="22"/>
        </w:rPr>
        <w:t>COMPENSATION AND BENEFITS</w:t>
      </w:r>
    </w:p>
    <w:p w14:paraId="35D1F7AD" w14:textId="77777777" w:rsidR="008F3B06" w:rsidRPr="008F3B06" w:rsidRDefault="008F3B06" w:rsidP="004A4A19">
      <w:pPr>
        <w:pStyle w:val="NormalWeb"/>
        <w:shd w:val="clear" w:color="auto" w:fill="FFFFFF"/>
        <w:spacing w:before="0" w:beforeAutospacing="0" w:after="0" w:afterAutospacing="0"/>
        <w:rPr>
          <w:rFonts w:ascii="Bookman Old Style" w:hAnsi="Bookman Old Style"/>
          <w:b/>
          <w:bCs/>
          <w:sz w:val="22"/>
          <w:szCs w:val="22"/>
        </w:rPr>
      </w:pPr>
    </w:p>
    <w:p w14:paraId="38773862" w14:textId="7413528B" w:rsidR="004A4A19" w:rsidRPr="00DB09BA" w:rsidRDefault="004A4A19" w:rsidP="004A4A19">
      <w:pPr>
        <w:pStyle w:val="NormalWeb"/>
        <w:shd w:val="clear" w:color="auto" w:fill="FFFFFF"/>
        <w:spacing w:before="0" w:beforeAutospacing="0" w:after="0" w:afterAutospacing="0"/>
        <w:rPr>
          <w:rFonts w:ascii="Bookman Old Style" w:hAnsi="Bookman Old Style"/>
          <w:sz w:val="22"/>
          <w:szCs w:val="22"/>
        </w:rPr>
      </w:pPr>
      <w:r w:rsidRPr="00DB09BA">
        <w:rPr>
          <w:rFonts w:ascii="Bookman Old Style" w:hAnsi="Bookman Old Style"/>
          <w:sz w:val="22"/>
          <w:szCs w:val="22"/>
        </w:rPr>
        <w:t>S</w:t>
      </w:r>
      <w:r w:rsidR="00966079">
        <w:rPr>
          <w:rFonts w:ascii="Bookman Old Style" w:hAnsi="Bookman Old Style"/>
          <w:sz w:val="22"/>
          <w:szCs w:val="22"/>
        </w:rPr>
        <w:t>tarting s</w:t>
      </w:r>
      <w:r w:rsidRPr="00DB09BA">
        <w:rPr>
          <w:rFonts w:ascii="Bookman Old Style" w:hAnsi="Bookman Old Style"/>
          <w:sz w:val="22"/>
          <w:szCs w:val="22"/>
        </w:rPr>
        <w:t>alary for this position ranges from $</w:t>
      </w:r>
      <w:r w:rsidR="007E77AC">
        <w:rPr>
          <w:rFonts w:ascii="Bookman Old Style" w:hAnsi="Bookman Old Style"/>
          <w:sz w:val="22"/>
          <w:szCs w:val="22"/>
        </w:rPr>
        <w:t>115,000</w:t>
      </w:r>
      <w:r w:rsidRPr="00DB09BA">
        <w:rPr>
          <w:rFonts w:ascii="Bookman Old Style" w:hAnsi="Bookman Old Style"/>
          <w:sz w:val="22"/>
          <w:szCs w:val="22"/>
        </w:rPr>
        <w:t xml:space="preserve"> to $1</w:t>
      </w:r>
      <w:r w:rsidR="007E77AC">
        <w:rPr>
          <w:rFonts w:ascii="Bookman Old Style" w:hAnsi="Bookman Old Style"/>
          <w:sz w:val="22"/>
          <w:szCs w:val="22"/>
        </w:rPr>
        <w:t>25</w:t>
      </w:r>
      <w:r w:rsidRPr="00DB09BA">
        <w:rPr>
          <w:rFonts w:ascii="Bookman Old Style" w:hAnsi="Bookman Old Style"/>
          <w:sz w:val="22"/>
          <w:szCs w:val="22"/>
        </w:rPr>
        <w:t xml:space="preserve">,000 annually, depending on experience. On top of a set salary, the State of South Dakota has an exceptional benefit package including retirement, health insurance, paid leave, and paid training opportunities. More information on our benefits package can be found at: </w:t>
      </w:r>
      <w:hyperlink r:id="rId6" w:history="1">
        <w:r w:rsidRPr="00DB09BA">
          <w:rPr>
            <w:rStyle w:val="Hyperlink"/>
            <w:rFonts w:ascii="Bookman Old Style" w:hAnsi="Bookman Old Style"/>
            <w:sz w:val="22"/>
            <w:szCs w:val="22"/>
          </w:rPr>
          <w:t>http://bhr.sd.gov</w:t>
        </w:r>
      </w:hyperlink>
      <w:r w:rsidRPr="00DB09BA">
        <w:rPr>
          <w:rFonts w:ascii="Bookman Old Style" w:hAnsi="Bookman Old Style"/>
          <w:sz w:val="22"/>
          <w:szCs w:val="22"/>
        </w:rPr>
        <w:t xml:space="preserve">. </w:t>
      </w:r>
    </w:p>
    <w:p w14:paraId="4BD6DE69" w14:textId="77777777" w:rsidR="00857FEC" w:rsidRDefault="00857FEC" w:rsidP="004A4A19">
      <w:pPr>
        <w:autoSpaceDE w:val="0"/>
        <w:autoSpaceDN w:val="0"/>
        <w:adjustRightInd w:val="0"/>
        <w:rPr>
          <w:rFonts w:ascii="Bookman Old Style" w:hAnsi="Bookman Old Style"/>
          <w:b/>
        </w:rPr>
      </w:pPr>
    </w:p>
    <w:p w14:paraId="63DF9EBE" w14:textId="3931F027" w:rsidR="004A4A19" w:rsidRPr="00DB09BA" w:rsidRDefault="004A4A19" w:rsidP="004A4A19">
      <w:pPr>
        <w:autoSpaceDE w:val="0"/>
        <w:autoSpaceDN w:val="0"/>
        <w:adjustRightInd w:val="0"/>
        <w:rPr>
          <w:rFonts w:ascii="Bookman Old Style" w:hAnsi="Bookman Old Style"/>
          <w:b/>
        </w:rPr>
      </w:pPr>
      <w:r w:rsidRPr="00DB09BA">
        <w:rPr>
          <w:rFonts w:ascii="Bookman Old Style" w:hAnsi="Bookman Old Style"/>
          <w:b/>
        </w:rPr>
        <w:lastRenderedPageBreak/>
        <w:t>APPLICATION PROCESS</w:t>
      </w:r>
    </w:p>
    <w:p w14:paraId="025EA7E3" w14:textId="1CEC3444" w:rsidR="004A4A19" w:rsidRPr="00DB09BA" w:rsidRDefault="004A4A19" w:rsidP="004A4A19">
      <w:pPr>
        <w:autoSpaceDE w:val="0"/>
        <w:autoSpaceDN w:val="0"/>
        <w:adjustRightInd w:val="0"/>
        <w:rPr>
          <w:rFonts w:ascii="Bookman Old Style" w:hAnsi="Bookman Old Style"/>
        </w:rPr>
      </w:pPr>
      <w:bookmarkStart w:id="0" w:name="_Hlk232501034"/>
      <w:r w:rsidRPr="00DB09BA">
        <w:rPr>
          <w:rFonts w:ascii="Bookman Old Style" w:hAnsi="Bookman Old Style"/>
        </w:rPr>
        <w:t xml:space="preserve">Applicants should submit a cover letter, resume containing three references, and a writing sample </w:t>
      </w:r>
      <w:r w:rsidR="00E515BE">
        <w:rPr>
          <w:rFonts w:ascii="Bookman Old Style" w:hAnsi="Bookman Old Style"/>
        </w:rPr>
        <w:t xml:space="preserve">of no more than ten pages </w:t>
      </w:r>
      <w:r w:rsidRPr="00DB09BA">
        <w:rPr>
          <w:rFonts w:ascii="Bookman Old Style" w:hAnsi="Bookman Old Style"/>
        </w:rPr>
        <w:t>by </w:t>
      </w:r>
      <w:r w:rsidR="00E515BE">
        <w:rPr>
          <w:rFonts w:ascii="Bookman Old Style" w:hAnsi="Bookman Old Style"/>
          <w:b/>
          <w:bCs/>
          <w:u w:val="single"/>
        </w:rPr>
        <w:t>September 1</w:t>
      </w:r>
      <w:r w:rsidRPr="00DB09BA">
        <w:rPr>
          <w:rFonts w:ascii="Bookman Old Style" w:hAnsi="Bookman Old Style"/>
          <w:b/>
          <w:bCs/>
          <w:u w:val="single"/>
        </w:rPr>
        <w:t>, 2026</w:t>
      </w:r>
      <w:r w:rsidRPr="00DB09BA">
        <w:rPr>
          <w:rFonts w:ascii="Bookman Old Style" w:hAnsi="Bookman Old Style"/>
        </w:rPr>
        <w:t xml:space="preserve">. </w:t>
      </w:r>
    </w:p>
    <w:p w14:paraId="01AA2B14" w14:textId="23641ADD" w:rsidR="008B2479" w:rsidRPr="00575247" w:rsidRDefault="004A4A19" w:rsidP="00575247">
      <w:pPr>
        <w:autoSpaceDE w:val="0"/>
        <w:autoSpaceDN w:val="0"/>
        <w:adjustRightInd w:val="0"/>
        <w:rPr>
          <w:rFonts w:ascii="Bookman Old Style" w:hAnsi="Bookman Old Style"/>
        </w:rPr>
      </w:pPr>
      <w:r w:rsidRPr="00DB09BA">
        <w:rPr>
          <w:rFonts w:ascii="Bookman Old Style" w:hAnsi="Bookman Old Style"/>
        </w:rPr>
        <w:t>Submit application materials to Amanda Miiller, Civil Division Deput</w:t>
      </w:r>
      <w:r w:rsidR="00575247">
        <w:rPr>
          <w:rFonts w:ascii="Bookman Old Style" w:hAnsi="Bookman Old Style"/>
        </w:rPr>
        <w:t>y</w:t>
      </w:r>
      <w:r w:rsidRPr="00DB09BA">
        <w:rPr>
          <w:rFonts w:ascii="Bookman Old Style" w:hAnsi="Bookman Old Style"/>
        </w:rPr>
        <w:t xml:space="preserve">, </w:t>
      </w:r>
      <w:hyperlink r:id="rId7" w:history="1">
        <w:r w:rsidR="00174C25" w:rsidRPr="00AD167F">
          <w:rPr>
            <w:rStyle w:val="Hyperlink"/>
            <w:rFonts w:ascii="Bookman Old Style" w:hAnsi="Bookman Old Style"/>
          </w:rPr>
          <w:t>amanda.miiller@state.sd.us</w:t>
        </w:r>
      </w:hyperlink>
      <w:r w:rsidR="00174C25">
        <w:rPr>
          <w:rFonts w:ascii="Bookman Old Style" w:hAnsi="Bookman Old Style"/>
        </w:rPr>
        <w:t xml:space="preserve"> o</w:t>
      </w:r>
      <w:r w:rsidRPr="00DB09BA">
        <w:rPr>
          <w:rFonts w:ascii="Bookman Old Style" w:hAnsi="Bookman Old Style"/>
        </w:rPr>
        <w:t xml:space="preserve">r online at </w:t>
      </w:r>
      <w:hyperlink r:id="rId8" w:history="1">
        <w:r w:rsidRPr="00DB09BA">
          <w:rPr>
            <w:rStyle w:val="Hyperlink"/>
            <w:rFonts w:ascii="Bookman Old Style" w:hAnsi="Bookman Old Style"/>
          </w:rPr>
          <w:t>http://bhr.sd.gov/workforus</w:t>
        </w:r>
      </w:hyperlink>
      <w:bookmarkEnd w:id="0"/>
      <w:r w:rsidR="00174C25">
        <w:rPr>
          <w:rFonts w:ascii="Bookman Old Style" w:hAnsi="Bookman Old Style"/>
        </w:rPr>
        <w:t>.</w:t>
      </w:r>
    </w:p>
    <w:p w14:paraId="01A8CB63" w14:textId="77777777" w:rsidR="00DD66EF" w:rsidRPr="00DB09BA" w:rsidRDefault="00DD66EF" w:rsidP="00DD66EF">
      <w:pPr>
        <w:pStyle w:val="NormalWeb"/>
        <w:shd w:val="clear" w:color="auto" w:fill="FFFFFF"/>
        <w:spacing w:before="0" w:beforeAutospacing="0" w:after="225" w:afterAutospacing="0"/>
        <w:rPr>
          <w:rFonts w:ascii="Bookman Old Style" w:hAnsi="Bookman Old Style" w:cs="Arial"/>
          <w:color w:val="000000"/>
          <w:sz w:val="22"/>
          <w:szCs w:val="22"/>
        </w:rPr>
      </w:pPr>
      <w:r w:rsidRPr="00DB09BA">
        <w:rPr>
          <w:rFonts w:ascii="Bookman Old Style" w:hAnsi="Bookman Old Style" w:cs="Arial"/>
          <w:color w:val="000000"/>
          <w:sz w:val="22"/>
          <w:szCs w:val="22"/>
        </w:rPr>
        <w:t>This position is exempt from the Civil Service Act.</w:t>
      </w:r>
    </w:p>
    <w:p w14:paraId="438F442B" w14:textId="77777777" w:rsidR="00DD66EF" w:rsidRPr="00DB09BA" w:rsidRDefault="00DD66EF" w:rsidP="00DD66EF">
      <w:pPr>
        <w:pStyle w:val="NormalWeb"/>
        <w:shd w:val="clear" w:color="auto" w:fill="FFFFFF"/>
        <w:spacing w:before="0" w:beforeAutospacing="0" w:after="225" w:afterAutospacing="0"/>
        <w:rPr>
          <w:rFonts w:ascii="Bookman Old Style" w:hAnsi="Bookman Old Style" w:cs="Arial"/>
          <w:color w:val="000000"/>
          <w:sz w:val="22"/>
          <w:szCs w:val="22"/>
        </w:rPr>
      </w:pPr>
      <w:r w:rsidRPr="00DB09BA">
        <w:rPr>
          <w:rFonts w:ascii="Bookman Old Style" w:hAnsi="Bookman Old Style" w:cs="Arial"/>
          <w:color w:val="000000"/>
          <w:sz w:val="22"/>
          <w:szCs w:val="22"/>
        </w:rPr>
        <w:t>This position is eligible for Veterans’ Preference per ARSD 55:10:02:08.</w:t>
      </w:r>
    </w:p>
    <w:p w14:paraId="6A371018" w14:textId="77777777" w:rsidR="00DD66EF" w:rsidRDefault="00DD66EF" w:rsidP="00DD66EF">
      <w:pPr>
        <w:pStyle w:val="NormalWeb"/>
        <w:shd w:val="clear" w:color="auto" w:fill="FFFFFF"/>
        <w:spacing w:before="0" w:beforeAutospacing="0" w:after="0" w:afterAutospacing="0"/>
        <w:rPr>
          <w:rStyle w:val="Emphasis"/>
          <w:rFonts w:ascii="Bookman Old Style" w:hAnsi="Bookman Old Style" w:cs="Arial"/>
          <w:color w:val="000000"/>
          <w:sz w:val="22"/>
          <w:szCs w:val="22"/>
          <w:bdr w:val="none" w:sz="0" w:space="0" w:color="auto" w:frame="1"/>
        </w:rPr>
      </w:pPr>
      <w:r w:rsidRPr="00DB09BA">
        <w:rPr>
          <w:rStyle w:val="Emphasis"/>
          <w:rFonts w:ascii="Bookman Old Style" w:hAnsi="Bookman Old Style" w:cs="Arial"/>
          <w:color w:val="000000"/>
          <w:sz w:val="22"/>
          <w:szCs w:val="22"/>
          <w:bdr w:val="none" w:sz="0" w:space="0" w:color="auto" w:frame="1"/>
        </w:rPr>
        <w:t xml:space="preserve">Successful </w:t>
      </w:r>
      <w:proofErr w:type="gramStart"/>
      <w:r w:rsidRPr="00DB09BA">
        <w:rPr>
          <w:rStyle w:val="Emphasis"/>
          <w:rFonts w:ascii="Bookman Old Style" w:hAnsi="Bookman Old Style" w:cs="Arial"/>
          <w:color w:val="000000"/>
          <w:sz w:val="22"/>
          <w:szCs w:val="22"/>
          <w:bdr w:val="none" w:sz="0" w:space="0" w:color="auto" w:frame="1"/>
        </w:rPr>
        <w:t>applicant(s)</w:t>
      </w:r>
      <w:proofErr w:type="gramEnd"/>
      <w:r w:rsidRPr="00DB09BA">
        <w:rPr>
          <w:rStyle w:val="Emphasis"/>
          <w:rFonts w:ascii="Bookman Old Style" w:hAnsi="Bookman Old Style" w:cs="Arial"/>
          <w:color w:val="000000"/>
          <w:sz w:val="22"/>
          <w:szCs w:val="22"/>
          <w:bdr w:val="none" w:sz="0" w:space="0" w:color="auto" w:frame="1"/>
        </w:rPr>
        <w:t xml:space="preserve"> will be required to undergo a background investigation. An arrest/conviction record will not necessarily bar employment. Successful </w:t>
      </w:r>
      <w:proofErr w:type="gramStart"/>
      <w:r w:rsidRPr="00DB09BA">
        <w:rPr>
          <w:rStyle w:val="Emphasis"/>
          <w:rFonts w:ascii="Bookman Old Style" w:hAnsi="Bookman Old Style" w:cs="Arial"/>
          <w:color w:val="000000"/>
          <w:sz w:val="22"/>
          <w:szCs w:val="22"/>
          <w:bdr w:val="none" w:sz="0" w:space="0" w:color="auto" w:frame="1"/>
        </w:rPr>
        <w:t>applicant(s)</w:t>
      </w:r>
      <w:proofErr w:type="gramEnd"/>
      <w:r w:rsidRPr="00DB09BA">
        <w:rPr>
          <w:rStyle w:val="Emphasis"/>
          <w:rFonts w:ascii="Bookman Old Style" w:hAnsi="Bookman Old Style" w:cs="Arial"/>
          <w:color w:val="000000"/>
          <w:sz w:val="22"/>
          <w:szCs w:val="22"/>
          <w:bdr w:val="none" w:sz="0" w:space="0" w:color="auto" w:frame="1"/>
        </w:rPr>
        <w:t xml:space="preserve"> will undergo </w:t>
      </w:r>
      <w:proofErr w:type="gramStart"/>
      <w:r w:rsidRPr="00DB09BA">
        <w:rPr>
          <w:rStyle w:val="Emphasis"/>
          <w:rFonts w:ascii="Bookman Old Style" w:hAnsi="Bookman Old Style" w:cs="Arial"/>
          <w:color w:val="000000"/>
          <w:sz w:val="22"/>
          <w:szCs w:val="22"/>
          <w:bdr w:val="none" w:sz="0" w:space="0" w:color="auto" w:frame="1"/>
        </w:rPr>
        <w:t>an abuse</w:t>
      </w:r>
      <w:proofErr w:type="gramEnd"/>
      <w:r w:rsidRPr="00DB09BA">
        <w:rPr>
          <w:rStyle w:val="Emphasis"/>
          <w:rFonts w:ascii="Bookman Old Style" w:hAnsi="Bookman Old Style" w:cs="Arial"/>
          <w:color w:val="000000"/>
          <w:sz w:val="22"/>
          <w:szCs w:val="22"/>
          <w:bdr w:val="none" w:sz="0" w:space="0" w:color="auto" w:frame="1"/>
        </w:rPr>
        <w:t xml:space="preserve"> and neglect screening. Offers of employment are conditional upon successful completion of a drug screening.</w:t>
      </w:r>
    </w:p>
    <w:p w14:paraId="46FA12A9" w14:textId="77777777" w:rsidR="00D77897" w:rsidRPr="00DB09BA" w:rsidRDefault="00D77897" w:rsidP="00DD66EF">
      <w:pPr>
        <w:pStyle w:val="NormalWeb"/>
        <w:shd w:val="clear" w:color="auto" w:fill="FFFFFF"/>
        <w:spacing w:before="0" w:beforeAutospacing="0" w:after="0" w:afterAutospacing="0"/>
        <w:rPr>
          <w:rFonts w:ascii="Bookman Old Style" w:hAnsi="Bookman Old Style" w:cs="Arial"/>
          <w:color w:val="000000"/>
          <w:sz w:val="22"/>
          <w:szCs w:val="22"/>
        </w:rPr>
      </w:pPr>
    </w:p>
    <w:p w14:paraId="3B593F31" w14:textId="77777777" w:rsidR="00DD66EF" w:rsidRPr="00DB09BA" w:rsidRDefault="00DD66EF" w:rsidP="00DD66EF">
      <w:pPr>
        <w:pStyle w:val="NormalWeb"/>
        <w:shd w:val="clear" w:color="auto" w:fill="FFFFFF"/>
        <w:spacing w:before="0" w:beforeAutospacing="0" w:after="0" w:afterAutospacing="0"/>
        <w:rPr>
          <w:rFonts w:ascii="Bookman Old Style" w:hAnsi="Bookman Old Style"/>
          <w:color w:val="000000"/>
          <w:sz w:val="22"/>
          <w:szCs w:val="22"/>
        </w:rPr>
      </w:pPr>
      <w:r w:rsidRPr="00DB09BA">
        <w:rPr>
          <w:rFonts w:ascii="Bookman Old Style" w:hAnsi="Bookman Old Style" w:cs="Arial"/>
          <w:color w:val="000000"/>
          <w:sz w:val="22"/>
          <w:szCs w:val="22"/>
          <w:bdr w:val="none" w:sz="0" w:space="0" w:color="auto" w:frame="1"/>
        </w:rPr>
        <w:t>The State of South Dakota does not sponsor work visas for new or existing employees. All persons hired will be required to verify identity and eligibility to work in the United States and complete an Employment Eligibility Verification, Form I-9. </w:t>
      </w:r>
      <w:r w:rsidRPr="00DB09BA">
        <w:rPr>
          <w:rFonts w:ascii="Bookman Old Style" w:hAnsi="Bookman Old Style"/>
          <w:color w:val="000000"/>
          <w:sz w:val="22"/>
          <w:szCs w:val="22"/>
          <w:bdr w:val="none" w:sz="0" w:space="0" w:color="auto" w:frame="1"/>
        </w:rPr>
        <w:t>The State of South Dakota as an employer will be using E-Verify to complete employment eligibility verification upon hire.</w:t>
      </w:r>
      <w:r w:rsidRPr="00DB09BA">
        <w:rPr>
          <w:rFonts w:ascii="Bookman Old Style" w:hAnsi="Bookman Old Style" w:cs="Arial"/>
          <w:color w:val="000000"/>
          <w:sz w:val="22"/>
          <w:szCs w:val="22"/>
        </w:rPr>
        <w:br/>
      </w:r>
      <w:r w:rsidRPr="00DB09BA">
        <w:rPr>
          <w:rFonts w:ascii="Bookman Old Style" w:hAnsi="Bookman Old Style" w:cs="Arial"/>
          <w:color w:val="000000"/>
          <w:sz w:val="22"/>
          <w:szCs w:val="22"/>
        </w:rPr>
        <w:br/>
      </w:r>
      <w:r w:rsidRPr="00DB09BA">
        <w:rPr>
          <w:rFonts w:ascii="Bookman Old Style" w:hAnsi="Bookman Old Style" w:cs="Arial"/>
          <w:color w:val="000000"/>
          <w:sz w:val="22"/>
          <w:szCs w:val="22"/>
          <w:bdr w:val="none" w:sz="0" w:space="0" w:color="auto" w:frame="1"/>
        </w:rPr>
        <w:t>The State of South Dakota offers employer paid health insurance plus eleven paid holidays, generous vacation and sick leave accrual, dental, vision, and other insurance options, and retirement benefits. You can view our benefits information at </w:t>
      </w:r>
      <w:hyperlink r:id="rId9" w:tgtFrame="_blank" w:history="1">
        <w:r w:rsidRPr="00DB09BA">
          <w:rPr>
            <w:rStyle w:val="Hyperlink"/>
            <w:rFonts w:ascii="Bookman Old Style" w:hAnsi="Bookman Old Style" w:cs="Arial"/>
            <w:sz w:val="22"/>
            <w:szCs w:val="22"/>
            <w:bdr w:val="none" w:sz="0" w:space="0" w:color="auto" w:frame="1"/>
          </w:rPr>
          <w:t>https://bhr.sd.gov/job-seekers/work-for-state-government/</w:t>
        </w:r>
      </w:hyperlink>
      <w:r w:rsidRPr="00DB09BA">
        <w:rPr>
          <w:rFonts w:ascii="Bookman Old Style" w:hAnsi="Bookman Old Style" w:cs="Arial"/>
          <w:color w:val="000000"/>
          <w:sz w:val="22"/>
          <w:szCs w:val="22"/>
          <w:bdr w:val="none" w:sz="0" w:space="0" w:color="auto" w:frame="1"/>
        </w:rPr>
        <w:t>. </w:t>
      </w:r>
      <w:r w:rsidRPr="00DB09BA">
        <w:rPr>
          <w:rFonts w:ascii="Bookman Old Style" w:hAnsi="Bookman Old Style"/>
          <w:color w:val="000000"/>
          <w:sz w:val="22"/>
          <w:szCs w:val="22"/>
        </w:rPr>
        <w:t>This position is a member of Class A retirement under SDRS.</w:t>
      </w:r>
    </w:p>
    <w:p w14:paraId="69DA0AF9" w14:textId="77777777" w:rsidR="00DD66EF" w:rsidRPr="00DB09BA" w:rsidRDefault="00DD66EF" w:rsidP="00DD66EF">
      <w:pPr>
        <w:pStyle w:val="NormalWeb"/>
        <w:shd w:val="clear" w:color="auto" w:fill="FFFFFF"/>
        <w:spacing w:before="0" w:beforeAutospacing="0" w:after="0" w:afterAutospacing="0"/>
        <w:jc w:val="center"/>
        <w:rPr>
          <w:rFonts w:ascii="Bookman Old Style" w:hAnsi="Bookman Old Style"/>
          <w:color w:val="000000"/>
          <w:sz w:val="22"/>
          <w:szCs w:val="22"/>
        </w:rPr>
      </w:pPr>
    </w:p>
    <w:p w14:paraId="33A312B3" w14:textId="77777777" w:rsidR="00DD66EF" w:rsidRDefault="00DD66EF"/>
    <w:sectPr w:rsidR="00DD66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816"/>
    <w:multiLevelType w:val="hybridMultilevel"/>
    <w:tmpl w:val="2ACAF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01"/>
    <w:multiLevelType w:val="hybridMultilevel"/>
    <w:tmpl w:val="2046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02532">
    <w:abstractNumId w:val="1"/>
  </w:num>
  <w:num w:numId="2" w16cid:durableId="1506164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998"/>
    <w:rsid w:val="00006AD4"/>
    <w:rsid w:val="0001153C"/>
    <w:rsid w:val="00023D96"/>
    <w:rsid w:val="000306C0"/>
    <w:rsid w:val="000F3B05"/>
    <w:rsid w:val="000F43E9"/>
    <w:rsid w:val="000F5BE5"/>
    <w:rsid w:val="00153F56"/>
    <w:rsid w:val="00165117"/>
    <w:rsid w:val="00174C25"/>
    <w:rsid w:val="00190E8B"/>
    <w:rsid w:val="001A37B0"/>
    <w:rsid w:val="00201794"/>
    <w:rsid w:val="00221E0D"/>
    <w:rsid w:val="002831A9"/>
    <w:rsid w:val="002C2DB9"/>
    <w:rsid w:val="003758D2"/>
    <w:rsid w:val="003938C4"/>
    <w:rsid w:val="003E0AA3"/>
    <w:rsid w:val="0040642D"/>
    <w:rsid w:val="004177D8"/>
    <w:rsid w:val="00432013"/>
    <w:rsid w:val="0045040D"/>
    <w:rsid w:val="00473287"/>
    <w:rsid w:val="004A4A19"/>
    <w:rsid w:val="004B4D40"/>
    <w:rsid w:val="00521D72"/>
    <w:rsid w:val="00575247"/>
    <w:rsid w:val="00615C17"/>
    <w:rsid w:val="00655461"/>
    <w:rsid w:val="00693918"/>
    <w:rsid w:val="006965DD"/>
    <w:rsid w:val="006A4501"/>
    <w:rsid w:val="006A6748"/>
    <w:rsid w:val="006B2F3F"/>
    <w:rsid w:val="006F46F8"/>
    <w:rsid w:val="006F5131"/>
    <w:rsid w:val="0070724D"/>
    <w:rsid w:val="00720941"/>
    <w:rsid w:val="00771610"/>
    <w:rsid w:val="007845DB"/>
    <w:rsid w:val="007A2022"/>
    <w:rsid w:val="007E77AC"/>
    <w:rsid w:val="007F1C38"/>
    <w:rsid w:val="00840961"/>
    <w:rsid w:val="00857FEC"/>
    <w:rsid w:val="008A5FF4"/>
    <w:rsid w:val="008B2479"/>
    <w:rsid w:val="008E2A58"/>
    <w:rsid w:val="008F3B06"/>
    <w:rsid w:val="00905D9D"/>
    <w:rsid w:val="00966079"/>
    <w:rsid w:val="009B1E7A"/>
    <w:rsid w:val="009C0C2E"/>
    <w:rsid w:val="00A306E1"/>
    <w:rsid w:val="00AB4A82"/>
    <w:rsid w:val="00B27998"/>
    <w:rsid w:val="00B31D27"/>
    <w:rsid w:val="00BD6D74"/>
    <w:rsid w:val="00C72C5A"/>
    <w:rsid w:val="00C86598"/>
    <w:rsid w:val="00D5084C"/>
    <w:rsid w:val="00D77897"/>
    <w:rsid w:val="00DA0F1C"/>
    <w:rsid w:val="00DB09BA"/>
    <w:rsid w:val="00DC5287"/>
    <w:rsid w:val="00DD66EF"/>
    <w:rsid w:val="00E3106A"/>
    <w:rsid w:val="00E515BE"/>
    <w:rsid w:val="00E62879"/>
    <w:rsid w:val="00E742BA"/>
    <w:rsid w:val="00E83118"/>
    <w:rsid w:val="00E9023C"/>
    <w:rsid w:val="00EC4512"/>
    <w:rsid w:val="00F00AF5"/>
    <w:rsid w:val="00F03A9E"/>
    <w:rsid w:val="00F50A46"/>
    <w:rsid w:val="00FC7A86"/>
    <w:rsid w:val="00FF4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B17C"/>
  <w15:chartTrackingRefBased/>
  <w15:docId w15:val="{7284A720-6CC6-427D-8AC2-8A8DCE635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799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7998"/>
    <w:rPr>
      <w:b/>
      <w:bCs/>
    </w:rPr>
  </w:style>
  <w:style w:type="character" w:styleId="Emphasis">
    <w:name w:val="Emphasis"/>
    <w:basedOn w:val="DefaultParagraphFont"/>
    <w:uiPriority w:val="20"/>
    <w:qFormat/>
    <w:rsid w:val="00B27998"/>
    <w:rPr>
      <w:i/>
      <w:iCs/>
    </w:rPr>
  </w:style>
  <w:style w:type="character" w:styleId="Hyperlink">
    <w:name w:val="Hyperlink"/>
    <w:basedOn w:val="DefaultParagraphFont"/>
    <w:uiPriority w:val="99"/>
    <w:unhideWhenUsed/>
    <w:rsid w:val="00B27998"/>
    <w:rPr>
      <w:color w:val="0000FF"/>
      <w:u w:val="single"/>
    </w:rPr>
  </w:style>
  <w:style w:type="character" w:styleId="PlaceholderText">
    <w:name w:val="Placeholder Text"/>
    <w:uiPriority w:val="99"/>
    <w:semiHidden/>
    <w:rsid w:val="00771610"/>
    <w:rPr>
      <w:color w:val="808080"/>
    </w:rPr>
  </w:style>
  <w:style w:type="paragraph" w:styleId="BalloonText">
    <w:name w:val="Balloon Text"/>
    <w:basedOn w:val="Normal"/>
    <w:link w:val="BalloonTextChar"/>
    <w:uiPriority w:val="99"/>
    <w:semiHidden/>
    <w:unhideWhenUsed/>
    <w:rsid w:val="004A4A19"/>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A4A19"/>
    <w:rPr>
      <w:rFonts w:ascii="Tahoma" w:eastAsia="Calibri" w:hAnsi="Tahoma" w:cs="Tahoma"/>
      <w:sz w:val="16"/>
      <w:szCs w:val="16"/>
    </w:rPr>
  </w:style>
  <w:style w:type="character" w:styleId="UnresolvedMention">
    <w:name w:val="Unresolved Mention"/>
    <w:basedOn w:val="DefaultParagraphFont"/>
    <w:uiPriority w:val="99"/>
    <w:semiHidden/>
    <w:unhideWhenUsed/>
    <w:rsid w:val="004A4A19"/>
    <w:rPr>
      <w:color w:val="605E5C"/>
      <w:shd w:val="clear" w:color="auto" w:fill="E1DFDD"/>
    </w:rPr>
  </w:style>
  <w:style w:type="character" w:styleId="FollowedHyperlink">
    <w:name w:val="FollowedHyperlink"/>
    <w:basedOn w:val="DefaultParagraphFont"/>
    <w:uiPriority w:val="99"/>
    <w:semiHidden/>
    <w:unhideWhenUsed/>
    <w:rsid w:val="004A4A19"/>
    <w:rPr>
      <w:color w:val="954F72" w:themeColor="followedHyperlink"/>
      <w:u w:val="single"/>
    </w:rPr>
  </w:style>
  <w:style w:type="paragraph" w:styleId="BodyText">
    <w:name w:val="Body Text"/>
    <w:basedOn w:val="Normal"/>
    <w:link w:val="BodyTextChar"/>
    <w:qFormat/>
    <w:rsid w:val="004A4A19"/>
    <w:pPr>
      <w:spacing w:before="180" w:after="180" w:line="240" w:lineRule="auto"/>
    </w:pPr>
    <w:rPr>
      <w:rFonts w:ascii="Aptos" w:eastAsia="Aptos" w:hAnsi="Aptos" w:cs="Times New Roman"/>
      <w:sz w:val="24"/>
      <w:szCs w:val="24"/>
    </w:rPr>
  </w:style>
  <w:style w:type="character" w:customStyle="1" w:styleId="BodyTextChar">
    <w:name w:val="Body Text Char"/>
    <w:basedOn w:val="DefaultParagraphFont"/>
    <w:link w:val="BodyText"/>
    <w:rsid w:val="004A4A19"/>
    <w:rPr>
      <w:rFonts w:ascii="Aptos" w:eastAsia="Aptos" w:hAnsi="Aptos" w:cs="Times New Roman"/>
      <w:sz w:val="24"/>
      <w:szCs w:val="24"/>
    </w:rPr>
  </w:style>
  <w:style w:type="paragraph" w:styleId="Revision">
    <w:name w:val="Revision"/>
    <w:hidden/>
    <w:uiPriority w:val="99"/>
    <w:semiHidden/>
    <w:rsid w:val="006B2F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0289">
      <w:bodyDiv w:val="1"/>
      <w:marLeft w:val="0"/>
      <w:marRight w:val="0"/>
      <w:marTop w:val="0"/>
      <w:marBottom w:val="0"/>
      <w:divBdr>
        <w:top w:val="none" w:sz="0" w:space="0" w:color="auto"/>
        <w:left w:val="none" w:sz="0" w:space="0" w:color="auto"/>
        <w:bottom w:val="none" w:sz="0" w:space="0" w:color="auto"/>
        <w:right w:val="none" w:sz="0" w:space="0" w:color="auto"/>
      </w:divBdr>
    </w:div>
    <w:div w:id="96812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hr.sd.gov/workforus" TargetMode="External"/><Relationship Id="rId3" Type="http://schemas.openxmlformats.org/officeDocument/2006/relationships/settings" Target="settings.xml"/><Relationship Id="rId7" Type="http://schemas.openxmlformats.org/officeDocument/2006/relationships/hyperlink" Target="mailto:amanda.miiller@state.sd.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hr.sd.gov" TargetMode="External"/><Relationship Id="rId11" Type="http://schemas.openxmlformats.org/officeDocument/2006/relationships/theme" Target="theme/theme1.xml"/><Relationship Id="rId5" Type="http://schemas.openxmlformats.org/officeDocument/2006/relationships/hyperlink" Target="http://atg.sd.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hr.sd.gov/job-seekers/work-for-state-governmen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Cara</dc:creator>
  <cp:keywords/>
  <dc:description/>
  <cp:lastModifiedBy>Townes, Richard</cp:lastModifiedBy>
  <cp:revision>31</cp:revision>
  <cp:lastPrinted>2026-07-27T16:09:00Z</cp:lastPrinted>
  <dcterms:created xsi:type="dcterms:W3CDTF">2026-07-27T16:14:00Z</dcterms:created>
  <dcterms:modified xsi:type="dcterms:W3CDTF">2026-07-28T13:22:00Z</dcterms:modified>
</cp:coreProperties>
</file>